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5D" w:rsidRPr="000A1E62" w:rsidRDefault="00543860">
      <w:pPr>
        <w:rPr>
          <w:sz w:val="28"/>
          <w:szCs w:val="28"/>
        </w:rPr>
      </w:pPr>
      <w:r>
        <w:tab/>
      </w:r>
      <w:r>
        <w:tab/>
      </w:r>
      <w:r w:rsidR="00981CA3" w:rsidRPr="009D07A0">
        <w:rPr>
          <w:sz w:val="28"/>
          <w:szCs w:val="28"/>
          <w:highlight w:val="yellow"/>
        </w:rPr>
        <w:t>MANAGING INDIVIDUAL AND TEAM PERFORMANCE</w:t>
      </w:r>
    </w:p>
    <w:p w:rsidR="00981CA3" w:rsidRPr="000A1E62" w:rsidRDefault="0054386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1CA3" w:rsidRPr="009D07A0">
        <w:rPr>
          <w:sz w:val="28"/>
          <w:szCs w:val="28"/>
          <w:highlight w:val="yellow"/>
        </w:rPr>
        <w:t>27.1.17</w:t>
      </w:r>
    </w:p>
    <w:p w:rsidR="00981CA3" w:rsidRDefault="00981CA3" w:rsidP="00CD13E9">
      <w:r>
        <w:tab/>
      </w:r>
      <w:r>
        <w:tab/>
      </w:r>
    </w:p>
    <w:p w:rsidR="00CD13E9" w:rsidRDefault="00CD13E9"/>
    <w:p w:rsidR="000A1E62" w:rsidRDefault="000A1E62" w:rsidP="000A1E62">
      <w:r>
        <w:tab/>
      </w:r>
      <w:r w:rsidRPr="006C3C0A">
        <w:rPr>
          <w:highlight w:val="green"/>
        </w:rPr>
        <w:t>- positive/negative attitude</w:t>
      </w:r>
      <w:r>
        <w:t xml:space="preserve"> </w:t>
      </w:r>
    </w:p>
    <w:p w:rsidR="000A1E62" w:rsidRDefault="000A1E62" w:rsidP="000A1E62">
      <w:r>
        <w:tab/>
        <w:t xml:space="preserve"> </w:t>
      </w:r>
      <w:r w:rsidRPr="006C3C0A">
        <w:rPr>
          <w:highlight w:val="green"/>
        </w:rPr>
        <w:t>- 'over-confidence'/'under-confidence'</w:t>
      </w:r>
      <w:r>
        <w:tab/>
      </w:r>
      <w:r>
        <w:tab/>
      </w:r>
      <w:r>
        <w:tab/>
      </w:r>
      <w:r>
        <w:tab/>
        <w:t xml:space="preserve"> </w:t>
      </w:r>
    </w:p>
    <w:p w:rsidR="000A1E62" w:rsidRDefault="000A1E62" w:rsidP="000A1E62">
      <w:r>
        <w:tab/>
      </w:r>
      <w:r w:rsidRPr="006C3C0A">
        <w:rPr>
          <w:highlight w:val="green"/>
        </w:rPr>
        <w:t>- compliance/non-compliance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</w:p>
    <w:p w:rsidR="000A1E62" w:rsidRDefault="000A1E62" w:rsidP="000A1E62">
      <w:r>
        <w:tab/>
      </w:r>
      <w:r w:rsidRPr="006C3C0A">
        <w:rPr>
          <w:highlight w:val="green"/>
        </w:rPr>
        <w:t>- confidence [experience, knowledge, skills  ('competences')]</w:t>
      </w:r>
    </w:p>
    <w:p w:rsidR="00981CA3" w:rsidRDefault="006A3086" w:rsidP="00981CA3">
      <w:pPr>
        <w:tabs>
          <w:tab w:val="left" w:pos="5250"/>
        </w:tabs>
      </w:pPr>
      <w:r w:rsidRPr="006A3086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82.65pt;margin-top:8.65pt;width:156.85pt;height:52.8pt;z-index:251664384;mso-width-relative:margin;mso-height-relative:margin">
            <v:textbox>
              <w:txbxContent>
                <w:p w:rsidR="00981CA3" w:rsidRPr="000A1E62" w:rsidRDefault="00981CA3">
                  <w:pPr>
                    <w:rPr>
                      <w:highlight w:val="yellow"/>
                    </w:rPr>
                  </w:pPr>
                  <w:r w:rsidRPr="000A1E62">
                    <w:rPr>
                      <w:highlight w:val="yellow"/>
                    </w:rPr>
                    <w:t>MEASURABLE (TANGIBLE)</w:t>
                  </w:r>
                </w:p>
                <w:p w:rsidR="00981CA3" w:rsidRDefault="00981CA3">
                  <w:r w:rsidRPr="000A1E62">
                    <w:rPr>
                      <w:highlight w:val="yellow"/>
                    </w:rPr>
                    <w:t>- STANDARDS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Pr="006A3086">
        <w:rPr>
          <w:noProof/>
          <w:lang w:val="en-US" w:eastAsia="zh-TW"/>
        </w:rPr>
        <w:pict>
          <v:shape id="_x0000_s1028" type="#_x0000_t202" style="position:absolute;margin-left:105pt;margin-top:8.65pt;width:129pt;height:25.1pt;z-index:251662336;mso-width-relative:margin;mso-height-relative:margin">
            <v:textbox>
              <w:txbxContent>
                <w:p w:rsidR="00981CA3" w:rsidRDefault="00981CA3">
                  <w:r w:rsidRPr="006C3C0A">
                    <w:rPr>
                      <w:highlight w:val="green"/>
                    </w:rPr>
                    <w:t>TEAM/ORGANISATIONAL</w:t>
                  </w:r>
                </w:p>
              </w:txbxContent>
            </v:textbox>
          </v:shape>
        </w:pict>
      </w:r>
      <w:r w:rsidRPr="006A3086">
        <w:rPr>
          <w:noProof/>
          <w:lang w:val="en-US" w:eastAsia="zh-TW"/>
        </w:rPr>
        <w:pict>
          <v:shape id="_x0000_s1027" type="#_x0000_t202" style="position:absolute;margin-left:-8.25pt;margin-top:5.7pt;width:70.5pt;height:28.05pt;z-index:251660288;mso-width-relative:margin;mso-height-relative:margin">
            <v:textbox>
              <w:txbxContent>
                <w:p w:rsidR="00981CA3" w:rsidRDefault="00981CA3">
                  <w:r w:rsidRPr="006C3C0A">
                    <w:rPr>
                      <w:highlight w:val="green"/>
                    </w:rPr>
                    <w:t>INDIVIDUAL</w:t>
                  </w:r>
                </w:p>
              </w:txbxContent>
            </v:textbox>
          </v:shape>
        </w:pict>
      </w:r>
      <w:r w:rsidR="00981CA3">
        <w:tab/>
      </w:r>
      <w:r w:rsidR="00981CA3">
        <w:tab/>
      </w:r>
    </w:p>
    <w:p w:rsidR="000A1E62" w:rsidRDefault="006A3086" w:rsidP="000A1E62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05pt;margin-top:8.3pt;width:71.25pt;height:79.2pt;flip:y;z-index:251672576" o:connectortype="straight"/>
        </w:pict>
      </w:r>
      <w:r>
        <w:rPr>
          <w:noProof/>
        </w:rPr>
        <w:pict>
          <v:shape id="_x0000_s1033" type="#_x0000_t32" style="position:absolute;margin-left:27.75pt;margin-top:8.3pt;width:135pt;height:142.2pt;flip:x y;z-index:251671552" o:connectortype="straight"/>
        </w:pict>
      </w:r>
      <w:r w:rsidR="000A1E62">
        <w:tab/>
      </w:r>
      <w:r w:rsidR="000A1E62">
        <w:tab/>
      </w:r>
    </w:p>
    <w:p w:rsidR="00CD13E9" w:rsidRDefault="006A3086" w:rsidP="00CD13E9">
      <w:r>
        <w:rPr>
          <w:noProof/>
        </w:rPr>
        <w:pict>
          <v:shape id="_x0000_s1035" type="#_x0000_t32" style="position:absolute;margin-left:245.25pt;margin-top:10.6pt;width:37.4pt;height:94.25pt;flip:y;z-index:251673600" o:connectortype="straight"/>
        </w:pict>
      </w:r>
      <w:r w:rsidR="00CD13E9">
        <w:tab/>
      </w:r>
      <w:r w:rsidR="00CD13E9">
        <w:tab/>
      </w:r>
      <w:r w:rsidR="00CD13E9">
        <w:tab/>
      </w:r>
      <w:r w:rsidR="00CD13E9">
        <w:tab/>
      </w:r>
      <w:r w:rsidR="00CD13E9">
        <w:tab/>
      </w:r>
      <w:r w:rsidR="00CD13E9">
        <w:tab/>
      </w:r>
      <w:r w:rsidR="00CD13E9">
        <w:tab/>
      </w:r>
      <w:r w:rsidR="00CD13E9">
        <w:tab/>
      </w:r>
    </w:p>
    <w:p w:rsidR="000A1E62" w:rsidRDefault="000A1E62" w:rsidP="000A1E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1E62">
        <w:rPr>
          <w:highlight w:val="yellow"/>
        </w:rPr>
        <w:t>- efficiency</w:t>
      </w:r>
      <w:r>
        <w:t xml:space="preserve"> </w:t>
      </w:r>
    </w:p>
    <w:p w:rsidR="000A1E62" w:rsidRDefault="000A1E62" w:rsidP="000A1E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1E62">
        <w:rPr>
          <w:highlight w:val="yellow"/>
        </w:rPr>
        <w:t>- assessment of how successfully</w:t>
      </w:r>
      <w:r>
        <w:t xml:space="preserve"> </w:t>
      </w:r>
    </w:p>
    <w:p w:rsidR="000A1E62" w:rsidRDefault="000A1E62" w:rsidP="000A1E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A1E62">
        <w:rPr>
          <w:highlight w:val="yellow"/>
        </w:rPr>
        <w:t>individuals/team deliver a service</w:t>
      </w:r>
    </w:p>
    <w:p w:rsidR="00CD13E9" w:rsidRDefault="006A3086" w:rsidP="00CD13E9">
      <w:r>
        <w:rPr>
          <w:noProof/>
        </w:rPr>
        <w:pict>
          <v:oval id="_x0000_s1026" style="position:absolute;margin-left:144.4pt;margin-top:3.05pt;width:168pt;height:107.25pt;z-index:251658240">
            <v:textbox>
              <w:txbxContent>
                <w:p w:rsidR="00981CA3" w:rsidRDefault="00981CA3"/>
                <w:p w:rsidR="00981CA3" w:rsidRPr="000A1E62" w:rsidRDefault="00981CA3">
                  <w:pPr>
                    <w:rPr>
                      <w:sz w:val="28"/>
                      <w:szCs w:val="28"/>
                    </w:rPr>
                  </w:pPr>
                  <w:r>
                    <w:t xml:space="preserve">     </w:t>
                  </w:r>
                  <w:r w:rsidRPr="009D07A0">
                    <w:rPr>
                      <w:sz w:val="28"/>
                      <w:szCs w:val="28"/>
                      <w:highlight w:val="yellow"/>
                    </w:rPr>
                    <w:t>'PERFORMANCE'</w:t>
                  </w:r>
                </w:p>
              </w:txbxContent>
            </v:textbox>
          </v:oval>
        </w:pict>
      </w:r>
    </w:p>
    <w:p w:rsidR="00981CA3" w:rsidRDefault="00981CA3" w:rsidP="00981CA3">
      <w:pPr>
        <w:tabs>
          <w:tab w:val="left" w:pos="5250"/>
        </w:tabs>
      </w:pPr>
    </w:p>
    <w:p w:rsidR="00981CA3" w:rsidRDefault="006A3086" w:rsidP="00981CA3">
      <w:pPr>
        <w:tabs>
          <w:tab w:val="left" w:pos="5250"/>
        </w:tabs>
      </w:pPr>
      <w:r>
        <w:rPr>
          <w:noProof/>
        </w:rPr>
        <w:pict>
          <v:shape id="_x0000_s1036" type="#_x0000_t32" style="position:absolute;margin-left:27.75pt;margin-top:20.45pt;width:116.65pt;height:81.75pt;flip:x;z-index:251674624" o:connectortype="straight"/>
        </w:pict>
      </w:r>
      <w:r w:rsidR="00981CA3">
        <w:tab/>
      </w:r>
      <w:r w:rsidR="00981CA3">
        <w:tab/>
      </w:r>
      <w:r w:rsidR="00981CA3">
        <w:tab/>
      </w:r>
    </w:p>
    <w:p w:rsidR="00981CA3" w:rsidRDefault="006A3086">
      <w:r>
        <w:rPr>
          <w:noProof/>
        </w:rPr>
        <w:pict>
          <v:shape id="_x0000_s1038" type="#_x0000_t32" style="position:absolute;margin-left:295.5pt;margin-top:13pt;width:106.5pt;height:70.9pt;z-index:251676672" o:connectortype="straight"/>
        </w:pict>
      </w:r>
      <w:r w:rsidR="00981CA3">
        <w:tab/>
      </w:r>
      <w:r w:rsidR="00981CA3">
        <w:tab/>
      </w:r>
      <w:r w:rsidR="00981CA3">
        <w:tab/>
      </w:r>
      <w:r w:rsidR="00981CA3">
        <w:tab/>
      </w:r>
      <w:r w:rsidR="00981CA3">
        <w:tab/>
      </w:r>
      <w:r w:rsidR="00981CA3">
        <w:tab/>
      </w:r>
      <w:r w:rsidR="00981CA3">
        <w:tab/>
      </w:r>
    </w:p>
    <w:p w:rsidR="00981CA3" w:rsidRDefault="006A3086" w:rsidP="00CD13E9">
      <w:r>
        <w:rPr>
          <w:noProof/>
        </w:rPr>
        <w:pict>
          <v:shape id="_x0000_s1037" type="#_x0000_t32" style="position:absolute;margin-left:228.75pt;margin-top:8.55pt;width:0;height:49.9pt;z-index:251675648" o:connectortype="straight"/>
        </w:pict>
      </w:r>
      <w:r w:rsidR="00CD13E9">
        <w:tab/>
      </w:r>
      <w:r w:rsidR="00CD13E9">
        <w:tab/>
      </w:r>
      <w:r w:rsidR="00CD13E9">
        <w:tab/>
      </w:r>
      <w:r w:rsidR="00CD13E9">
        <w:tab/>
      </w:r>
      <w:r w:rsidR="00CD13E9">
        <w:tab/>
      </w:r>
      <w:r w:rsidR="00CD13E9">
        <w:tab/>
      </w:r>
      <w:r w:rsidR="00CD13E9">
        <w:tab/>
      </w:r>
      <w:r w:rsidR="00CD13E9">
        <w:tab/>
      </w:r>
    </w:p>
    <w:p w:rsidR="00CD13E9" w:rsidRDefault="00CD13E9"/>
    <w:p w:rsidR="00981CA3" w:rsidRDefault="006A3086" w:rsidP="000A1E62">
      <w:pPr>
        <w:tabs>
          <w:tab w:val="left" w:pos="1410"/>
        </w:tabs>
      </w:pPr>
      <w:r w:rsidRPr="006A3086">
        <w:rPr>
          <w:noProof/>
          <w:lang w:val="en-US" w:eastAsia="zh-TW"/>
        </w:rPr>
        <w:pict>
          <v:shape id="_x0000_s1032" type="#_x0000_t202" style="position:absolute;margin-left:366.4pt;margin-top:7.55pt;width:73.1pt;height:28.1pt;z-index:251670528;mso-width-relative:margin;mso-height-relative:margin">
            <v:textbox>
              <w:txbxContent>
                <w:p w:rsidR="00CD13E9" w:rsidRDefault="00CD13E9">
                  <w:r w:rsidRPr="009D07A0">
                    <w:rPr>
                      <w:highlight w:val="yellow"/>
                    </w:rPr>
                    <w:t>RESOURCES</w:t>
                  </w:r>
                </w:p>
              </w:txbxContent>
            </v:textbox>
          </v:shape>
        </w:pict>
      </w:r>
      <w:r w:rsidRPr="006A3086">
        <w:rPr>
          <w:noProof/>
          <w:lang w:val="en-US" w:eastAsia="zh-TW"/>
        </w:rPr>
        <w:pict>
          <v:shape id="_x0000_s1031" type="#_x0000_t202" style="position:absolute;margin-left:169.5pt;margin-top:7.55pt;width:132.75pt;height:28.1pt;z-index:251668480;mso-width-relative:margin;mso-height-relative:margin">
            <v:textbox style="mso-next-textbox:#_x0000_s1031">
              <w:txbxContent>
                <w:p w:rsidR="00CD13E9" w:rsidRDefault="00CD13E9">
                  <w:r w:rsidRPr="009D07A0">
                    <w:rPr>
                      <w:highlight w:val="yellow"/>
                    </w:rPr>
                    <w:t>QUALITY/IMPROVEMENT</w:t>
                  </w:r>
                </w:p>
              </w:txbxContent>
            </v:textbox>
          </v:shape>
        </w:pict>
      </w:r>
      <w:r w:rsidRPr="006A3086">
        <w:rPr>
          <w:noProof/>
          <w:lang w:val="en-US" w:eastAsia="zh-TW"/>
        </w:rPr>
        <w:pict>
          <v:shape id="_x0000_s1030" type="#_x0000_t202" style="position:absolute;margin-left:-7.5pt;margin-top:.4pt;width:69.75pt;height:35.25pt;z-index:251666432;mso-width-relative:margin;mso-height-relative:margin">
            <v:textbox style="mso-next-textbox:#_x0000_s1030">
              <w:txbxContent>
                <w:p w:rsidR="00CD13E9" w:rsidRDefault="00CD13E9">
                  <w:r w:rsidRPr="009D07A0">
                    <w:rPr>
                      <w:highlight w:val="yellow"/>
                    </w:rPr>
                    <w:t>OUTCOMES</w:t>
                  </w:r>
                  <w:r>
                    <w:t xml:space="preserve"> </w:t>
                  </w:r>
                </w:p>
                <w:p w:rsidR="00CD13E9" w:rsidRDefault="00CD13E9"/>
              </w:txbxContent>
            </v:textbox>
          </v:shape>
        </w:pict>
      </w:r>
      <w:r w:rsidR="000A1E62">
        <w:tab/>
      </w:r>
    </w:p>
    <w:p w:rsidR="00CD13E9" w:rsidRDefault="00CD13E9"/>
    <w:p w:rsidR="000A1E62" w:rsidRDefault="000A1E62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 w:rsidRPr="009D07A0">
        <w:rPr>
          <w:highlight w:val="yellow"/>
        </w:rPr>
        <w:t>- objectives/goals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 w:rsidRPr="009D07A0">
        <w:rPr>
          <w:highlight w:val="yellow"/>
        </w:rPr>
        <w:t>- sufficient staff</w:t>
      </w:r>
    </w:p>
    <w:p w:rsidR="000A1E62" w:rsidRDefault="000A1E62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          </w:t>
      </w:r>
      <w:r w:rsidRPr="009D07A0">
        <w:rPr>
          <w:highlight w:val="yellow"/>
        </w:rPr>
        <w:t>- sufficient equipment</w:t>
      </w:r>
    </w:p>
    <w:p w:rsidR="00CD13E9" w:rsidRDefault="00CD13E9"/>
    <w:p w:rsidR="00CD13E9" w:rsidRDefault="00CD13E9"/>
    <w:p w:rsidR="00CD13E9" w:rsidRDefault="00CD13E9"/>
    <w:p w:rsidR="00CD13E9" w:rsidRPr="00C53BDB" w:rsidRDefault="002806F7" w:rsidP="00C53BDB">
      <w:pPr>
        <w:rPr>
          <w:b/>
        </w:rPr>
      </w:pPr>
      <w:r w:rsidRPr="00C53BDB">
        <w:rPr>
          <w:b/>
        </w:rPr>
        <w:lastRenderedPageBreak/>
        <w:t>Use a 'light touch' in difficult conversations:</w:t>
      </w:r>
    </w:p>
    <w:p w:rsidR="002806F7" w:rsidRDefault="002806F7">
      <w:r>
        <w:t>- "How do you feel other people view you?" [self-awareness]</w:t>
      </w:r>
    </w:p>
    <w:p w:rsidR="002806F7" w:rsidRDefault="002806F7">
      <w:r>
        <w:t>- "Do you feel you're in the right job?"</w:t>
      </w:r>
    </w:p>
    <w:p w:rsidR="002806F7" w:rsidRDefault="002806F7"/>
    <w:p w:rsidR="002806F7" w:rsidRPr="00C53BDB" w:rsidRDefault="002806F7" w:rsidP="00C53BDB">
      <w:pPr>
        <w:rPr>
          <w:b/>
        </w:rPr>
      </w:pPr>
      <w:r w:rsidRPr="00C53BDB">
        <w:rPr>
          <w:b/>
        </w:rPr>
        <w:t xml:space="preserve">Potential difficulties in 'managing performance' conversations: </w:t>
      </w:r>
    </w:p>
    <w:p w:rsidR="002806F7" w:rsidRDefault="002806F7">
      <w:r>
        <w:t>- negative response</w:t>
      </w:r>
    </w:p>
    <w:p w:rsidR="002806F7" w:rsidRDefault="002806F7">
      <w:r>
        <w:t>- denial</w:t>
      </w:r>
    </w:p>
    <w:p w:rsidR="002806F7" w:rsidRDefault="002806F7">
      <w:r>
        <w:t>- lack of self-awareness</w:t>
      </w:r>
    </w:p>
    <w:p w:rsidR="002806F7" w:rsidRDefault="002806F7">
      <w:r>
        <w:t>- emotional reaction - anger/tears</w:t>
      </w:r>
    </w:p>
    <w:p w:rsidR="002806F7" w:rsidRDefault="002806F7">
      <w:r>
        <w:t>- emotional triggers</w:t>
      </w:r>
    </w:p>
    <w:p w:rsidR="002806F7" w:rsidRDefault="002806F7"/>
    <w:p w:rsidR="002806F7" w:rsidRDefault="002806F7">
      <w:r>
        <w:t>Balance between employee and organisational responsibility in managing performance</w:t>
      </w:r>
    </w:p>
    <w:p w:rsidR="002806F7" w:rsidRDefault="002806F7"/>
    <w:p w:rsidR="002806F7" w:rsidRPr="00C53BDB" w:rsidRDefault="002806F7">
      <w:pPr>
        <w:rPr>
          <w:b/>
        </w:rPr>
      </w:pPr>
      <w:r w:rsidRPr="00C53BDB">
        <w:rPr>
          <w:b/>
        </w:rPr>
        <w:t>BOOST</w:t>
      </w:r>
    </w:p>
    <w:p w:rsidR="002806F7" w:rsidRDefault="002806F7">
      <w:r>
        <w:rPr>
          <w:b/>
        </w:rPr>
        <w:t>B</w:t>
      </w:r>
      <w:r>
        <w:t>alanced</w:t>
      </w:r>
    </w:p>
    <w:p w:rsidR="002806F7" w:rsidRDefault="002806F7">
      <w:r>
        <w:t xml:space="preserve"> </w:t>
      </w:r>
      <w:r>
        <w:rPr>
          <w:b/>
        </w:rPr>
        <w:t>O</w:t>
      </w:r>
      <w:r>
        <w:t xml:space="preserve">bserved </w:t>
      </w:r>
    </w:p>
    <w:p w:rsidR="002806F7" w:rsidRDefault="002806F7">
      <w:r>
        <w:rPr>
          <w:b/>
        </w:rPr>
        <w:t>O</w:t>
      </w:r>
      <w:r>
        <w:t>bjective [not based on personality]</w:t>
      </w:r>
    </w:p>
    <w:p w:rsidR="002806F7" w:rsidRDefault="002806F7">
      <w:r>
        <w:rPr>
          <w:b/>
        </w:rPr>
        <w:t xml:space="preserve"> S</w:t>
      </w:r>
      <w:r>
        <w:t>pecific [concrete examples - data-based]</w:t>
      </w:r>
    </w:p>
    <w:p w:rsidR="002806F7" w:rsidRDefault="002806F7">
      <w:r>
        <w:t xml:space="preserve"> </w:t>
      </w:r>
      <w:r>
        <w:rPr>
          <w:b/>
        </w:rPr>
        <w:t>T</w:t>
      </w:r>
      <w:r>
        <w:t>imely</w:t>
      </w:r>
    </w:p>
    <w:p w:rsidR="002806F7" w:rsidRDefault="006A3086">
      <w:r w:rsidRPr="006A3086">
        <w:rPr>
          <w:noProof/>
          <w:lang w:val="en-US" w:eastAsia="zh-TW"/>
        </w:rPr>
        <w:pict>
          <v:shape id="_x0000_s1041" type="#_x0000_t202" style="position:absolute;margin-left:249.05pt;margin-top:15.75pt;width:179.65pt;height:58.85pt;z-index:251680768;mso-width-percent:400;mso-width-percent:400;mso-width-relative:margin;mso-height-relative:margin">
            <v:textbox>
              <w:txbxContent>
                <w:p w:rsidR="002806F7" w:rsidRDefault="00E01434">
                  <w:r w:rsidRPr="00E01434">
                    <w:rPr>
                      <w:b/>
                    </w:rPr>
                    <w:t>DISCIPLINARY</w:t>
                  </w:r>
                  <w:r>
                    <w:t xml:space="preserve"> [Won't do] [wilful]</w:t>
                  </w:r>
                </w:p>
                <w:p w:rsidR="00E01434" w:rsidRDefault="00E01434">
                  <w:r>
                    <w:t>[Conduct-based]</w:t>
                  </w:r>
                </w:p>
              </w:txbxContent>
            </v:textbox>
          </v:shape>
        </w:pict>
      </w:r>
      <w:r w:rsidRPr="006A3086">
        <w:rPr>
          <w:noProof/>
          <w:lang w:val="en-US" w:eastAsia="zh-TW"/>
        </w:rPr>
        <w:pict>
          <v:shape id="_x0000_s1040" type="#_x0000_t202" style="position:absolute;margin-left:3.8pt;margin-top:15.35pt;width:179.65pt;height:126.05pt;z-index:251678720;mso-width-percent:400;mso-height-percent:200;mso-width-percent:400;mso-height-percent:200;mso-width-relative:margin;mso-height-relative:margin">
            <v:textbox style="mso-fit-shape-to-text:t">
              <w:txbxContent>
                <w:p w:rsidR="002806F7" w:rsidRDefault="002806F7">
                  <w:r w:rsidRPr="00E01434">
                    <w:rPr>
                      <w:b/>
                    </w:rPr>
                    <w:t>CAPABILITY</w:t>
                  </w:r>
                  <w:r>
                    <w:t xml:space="preserve"> [Can't do]</w:t>
                  </w:r>
                </w:p>
                <w:p w:rsidR="002806F7" w:rsidRDefault="002806F7">
                  <w:r>
                    <w:t>[Performance-based]</w:t>
                  </w:r>
                </w:p>
              </w:txbxContent>
            </v:textbox>
          </v:shape>
        </w:pict>
      </w:r>
    </w:p>
    <w:p w:rsidR="002806F7" w:rsidRPr="002806F7" w:rsidRDefault="002806F7"/>
    <w:p w:rsidR="00CD13E9" w:rsidRDefault="006A3086" w:rsidP="00CD1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rPr>
          <w:noProof/>
        </w:rPr>
        <w:pict>
          <v:shape id="_x0000_s1043" type="#_x0000_t32" style="position:absolute;margin-left:95.25pt;margin-top:24.15pt;width:0;height:27.55pt;z-index:251683840" o:connectortype="straight">
            <v:stroke endarrow="block"/>
          </v:shape>
        </w:pict>
      </w:r>
      <w:r w:rsidR="00CD13E9">
        <w:tab/>
      </w:r>
      <w:r w:rsidR="00CD13E9">
        <w:tab/>
        <w:t xml:space="preserve">  </w:t>
      </w:r>
      <w:r w:rsidR="00CD13E9">
        <w:tab/>
      </w:r>
      <w:r w:rsidR="00CD13E9">
        <w:tab/>
      </w:r>
      <w:r w:rsidR="00CD13E9">
        <w:tab/>
      </w:r>
      <w:r w:rsidR="00CD13E9">
        <w:tab/>
      </w:r>
    </w:p>
    <w:p w:rsidR="00CD13E9" w:rsidRDefault="00CD13E9" w:rsidP="00CD13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</w:p>
    <w:p w:rsidR="00CD13E9" w:rsidRDefault="006A3086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 w:rsidRPr="006A3086">
        <w:rPr>
          <w:noProof/>
          <w:lang w:val="en-US" w:eastAsia="zh-TW"/>
        </w:rPr>
        <w:pict>
          <v:shape id="_x0000_s1042" type="#_x0000_t202" style="position:absolute;margin-left:-1.5pt;margin-top:.4pt;width:430.65pt;height:126.05pt;z-index:251682816;mso-height-percent:200;mso-height-percent:200;mso-width-relative:margin;mso-height-relative:margin">
            <v:textbox style="mso-fit-shape-to-text:t">
              <w:txbxContent>
                <w:p w:rsidR="00E01434" w:rsidRDefault="00E01434" w:rsidP="00E01434">
                  <w:r>
                    <w:rPr>
                      <w:b/>
                    </w:rPr>
                    <w:t>Lack of competence</w:t>
                  </w:r>
                  <w:r>
                    <w:rPr>
                      <w:b/>
                    </w:rPr>
                    <w:tab/>
                  </w:r>
                  <w:r>
                    <w:t xml:space="preserve"> - attitude and behaviour</w:t>
                  </w:r>
                </w:p>
                <w:p w:rsidR="00E01434" w:rsidRDefault="00E01434" w:rsidP="00E01434">
                  <w:r>
                    <w:tab/>
                  </w:r>
                  <w:r>
                    <w:tab/>
                  </w:r>
                  <w:r>
                    <w:tab/>
                    <w:t>- inadequate skills: can't do the job</w:t>
                  </w:r>
                </w:p>
                <w:p w:rsidR="00E01434" w:rsidRDefault="00E01434" w:rsidP="00E01434">
                  <w:r>
                    <w:tab/>
                  </w:r>
                  <w:r>
                    <w:tab/>
                  </w:r>
                  <w:r>
                    <w:tab/>
                    <w:t>- lack of knowledge</w:t>
                  </w:r>
                </w:p>
                <w:p w:rsidR="00E01434" w:rsidRDefault="00E01434" w:rsidP="00E01434">
                  <w:r>
                    <w:tab/>
                  </w:r>
                  <w:r>
                    <w:tab/>
                  </w:r>
                  <w:r>
                    <w:tab/>
                    <w:t>- absence [eg. sickness]</w:t>
                  </w:r>
                </w:p>
                <w:p w:rsidR="00E01434" w:rsidRPr="00E01434" w:rsidRDefault="00E01434" w:rsidP="00E01434">
                  <w:r>
                    <w:tab/>
                  </w:r>
                  <w:r>
                    <w:tab/>
                  </w:r>
                  <w:r>
                    <w:tab/>
                    <w:t>- confidence</w:t>
                  </w:r>
                </w:p>
              </w:txbxContent>
            </v:textbox>
          </v:shape>
        </w:pict>
      </w:r>
      <w:r w:rsidR="00CD13E9">
        <w:tab/>
      </w:r>
      <w:r w:rsidR="00CD13E9">
        <w:tab/>
      </w:r>
      <w:r w:rsidR="00CD13E9">
        <w:tab/>
      </w:r>
      <w:r w:rsidR="00CD13E9">
        <w:tab/>
      </w:r>
      <w:r w:rsidR="00CD13E9">
        <w:tab/>
      </w:r>
      <w:r w:rsidR="00CD13E9">
        <w:tab/>
      </w:r>
      <w:r w:rsidR="00CD13E9">
        <w:tab/>
      </w:r>
    </w:p>
    <w:p w:rsidR="00760D0C" w:rsidRDefault="00760D0C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</w:p>
    <w:p w:rsidR="00760D0C" w:rsidRDefault="00760D0C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</w:p>
    <w:p w:rsidR="00760D0C" w:rsidRDefault="00760D0C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</w:p>
    <w:p w:rsidR="00760D0C" w:rsidRDefault="00760D0C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 w:rsidRPr="00760D0C">
        <w:rPr>
          <w:u w:val="single"/>
        </w:rPr>
        <w:lastRenderedPageBreak/>
        <w:t>Exploration</w:t>
      </w:r>
      <w:r>
        <w:t xml:space="preserve"> of performance issues</w:t>
      </w:r>
    </w:p>
    <w:p w:rsidR="00760D0C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t xml:space="preserve">Seek </w:t>
      </w:r>
      <w:r>
        <w:rPr>
          <w:u w:val="single"/>
        </w:rPr>
        <w:t>sustainable improvement</w:t>
      </w: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t xml:space="preserve">1.) Establish the gap between </w:t>
      </w:r>
      <w:r>
        <w:rPr>
          <w:b/>
        </w:rPr>
        <w:t>standards</w:t>
      </w:r>
      <w:r>
        <w:t xml:space="preserve"> and </w:t>
      </w:r>
      <w:r>
        <w:rPr>
          <w:b/>
        </w:rPr>
        <w:t>current performance</w:t>
      </w:r>
      <w:r>
        <w:t xml:space="preserve"> : DATA</w:t>
      </w: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t xml:space="preserve">2.) Explore and understand </w:t>
      </w: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t>3.) Act</w:t>
      </w: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rPr>
          <w:b/>
        </w:rPr>
        <w:t>INFORMAL procedure</w:t>
      </w:r>
      <w:r>
        <w:t xml:space="preserve">: </w:t>
      </w: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t>- summarise agreed improvement</w:t>
      </w: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t>- action and support : TRAINING, COACHING, WORK EXPERIENCE, COUNSELLING AND MONITORING</w:t>
      </w: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t>- timescale</w:t>
      </w: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t>- monitoring of performance</w:t>
      </w: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t>- consequences if performance doesn't improve</w:t>
      </w: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  <w:rPr>
          <w:b/>
        </w:rPr>
      </w:pPr>
      <w:r>
        <w:rPr>
          <w:b/>
        </w:rPr>
        <w:t>Performance Development Action Plan</w:t>
      </w:r>
    </w:p>
    <w:tbl>
      <w:tblPr>
        <w:tblStyle w:val="TableGrid"/>
        <w:tblW w:w="0" w:type="auto"/>
        <w:tblLook w:val="04A0"/>
      </w:tblPr>
      <w:tblGrid>
        <w:gridCol w:w="2310"/>
        <w:gridCol w:w="2310"/>
        <w:gridCol w:w="2311"/>
        <w:gridCol w:w="2311"/>
      </w:tblGrid>
      <w:tr w:rsidR="00C53BDB" w:rsidTr="00C53BDB">
        <w:tc>
          <w:tcPr>
            <w:tcW w:w="2310" w:type="dxa"/>
          </w:tcPr>
          <w:p w:rsidR="00C53BDB" w:rsidRDefault="00C53BDB" w:rsidP="00C53B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026"/>
              </w:tabs>
              <w:jc w:val="center"/>
            </w:pPr>
            <w:r>
              <w:t>Objective</w:t>
            </w:r>
          </w:p>
        </w:tc>
        <w:tc>
          <w:tcPr>
            <w:tcW w:w="2310" w:type="dxa"/>
          </w:tcPr>
          <w:p w:rsidR="00C53BDB" w:rsidRDefault="00C53BDB" w:rsidP="00C53B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026"/>
              </w:tabs>
              <w:jc w:val="center"/>
            </w:pPr>
            <w:r>
              <w:t>Success Criteria</w:t>
            </w:r>
          </w:p>
        </w:tc>
        <w:tc>
          <w:tcPr>
            <w:tcW w:w="2311" w:type="dxa"/>
          </w:tcPr>
          <w:p w:rsidR="00C53BDB" w:rsidRDefault="00C53BDB" w:rsidP="00C53B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026"/>
              </w:tabs>
              <w:jc w:val="center"/>
            </w:pPr>
            <w:r>
              <w:t>Timescale</w:t>
            </w:r>
          </w:p>
        </w:tc>
        <w:tc>
          <w:tcPr>
            <w:tcW w:w="2311" w:type="dxa"/>
          </w:tcPr>
          <w:p w:rsidR="00C53BDB" w:rsidRDefault="00C53BDB" w:rsidP="00C53BD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026"/>
              </w:tabs>
              <w:jc w:val="center"/>
            </w:pPr>
            <w:r>
              <w:t>Achieved [y/n; date]</w:t>
            </w:r>
          </w:p>
        </w:tc>
      </w:tr>
      <w:tr w:rsidR="00C53BDB" w:rsidTr="00C53BDB">
        <w:tc>
          <w:tcPr>
            <w:tcW w:w="2310" w:type="dxa"/>
          </w:tcPr>
          <w:p w:rsidR="00C53BDB" w:rsidRDefault="00C53BDB" w:rsidP="000A1E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026"/>
              </w:tabs>
            </w:pPr>
          </w:p>
        </w:tc>
        <w:tc>
          <w:tcPr>
            <w:tcW w:w="2310" w:type="dxa"/>
          </w:tcPr>
          <w:p w:rsidR="00C53BDB" w:rsidRDefault="00C53BDB" w:rsidP="000A1E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026"/>
              </w:tabs>
            </w:pPr>
          </w:p>
        </w:tc>
        <w:tc>
          <w:tcPr>
            <w:tcW w:w="2311" w:type="dxa"/>
          </w:tcPr>
          <w:p w:rsidR="00C53BDB" w:rsidRDefault="00C53BDB" w:rsidP="000A1E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026"/>
              </w:tabs>
            </w:pPr>
          </w:p>
        </w:tc>
        <w:tc>
          <w:tcPr>
            <w:tcW w:w="2311" w:type="dxa"/>
          </w:tcPr>
          <w:p w:rsidR="00C53BDB" w:rsidRDefault="00C53BDB" w:rsidP="000A1E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right" w:pos="9026"/>
              </w:tabs>
            </w:pPr>
          </w:p>
        </w:tc>
      </w:tr>
    </w:tbl>
    <w:p w:rsidR="00C53BDB" w:rsidRP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</w:p>
    <w:p w:rsidR="00760D0C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rPr>
          <w:b/>
        </w:rPr>
        <w:t>FORMAL procedure:</w:t>
      </w:r>
      <w:r>
        <w:t xml:space="preserve"> Stage One -&gt; Stage Two -&gt; Dismissal</w:t>
      </w:r>
    </w:p>
    <w:p w:rsidR="00C53BDB" w:rsidRDefault="00C53BDB" w:rsidP="000A1E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</w:p>
    <w:p w:rsidR="00C53BDB" w:rsidRDefault="00C53BDB" w:rsidP="00C53BD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t>Keep records</w:t>
      </w:r>
    </w:p>
    <w:p w:rsidR="00C53BDB" w:rsidRPr="00C53BDB" w:rsidRDefault="00C53BDB" w:rsidP="00C53BD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026"/>
        </w:tabs>
      </w:pPr>
      <w:r>
        <w:t>Open, accountable</w:t>
      </w:r>
    </w:p>
    <w:sectPr w:rsidR="00C53BDB" w:rsidRPr="00C53BDB" w:rsidSect="00F95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3D1" w:rsidRDefault="00C333D1" w:rsidP="00760D0C">
      <w:pPr>
        <w:spacing w:after="0" w:line="240" w:lineRule="auto"/>
      </w:pPr>
      <w:r>
        <w:separator/>
      </w:r>
    </w:p>
  </w:endnote>
  <w:endnote w:type="continuationSeparator" w:id="1">
    <w:p w:rsidR="00C333D1" w:rsidRDefault="00C333D1" w:rsidP="0076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3D1" w:rsidRDefault="00C333D1" w:rsidP="00760D0C">
      <w:pPr>
        <w:spacing w:after="0" w:line="240" w:lineRule="auto"/>
      </w:pPr>
      <w:r>
        <w:separator/>
      </w:r>
    </w:p>
  </w:footnote>
  <w:footnote w:type="continuationSeparator" w:id="1">
    <w:p w:rsidR="00C333D1" w:rsidRDefault="00C333D1" w:rsidP="00760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4602B"/>
    <w:multiLevelType w:val="hybridMultilevel"/>
    <w:tmpl w:val="05526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43BBC"/>
    <w:multiLevelType w:val="hybridMultilevel"/>
    <w:tmpl w:val="B1E2A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81CA3"/>
    <w:rsid w:val="000A1E62"/>
    <w:rsid w:val="0017432D"/>
    <w:rsid w:val="002806F7"/>
    <w:rsid w:val="00543860"/>
    <w:rsid w:val="006535DC"/>
    <w:rsid w:val="006A3086"/>
    <w:rsid w:val="006C3C0A"/>
    <w:rsid w:val="00760D0C"/>
    <w:rsid w:val="00981CA3"/>
    <w:rsid w:val="009D07A0"/>
    <w:rsid w:val="00C333D1"/>
    <w:rsid w:val="00C53BDB"/>
    <w:rsid w:val="00CD13E9"/>
    <w:rsid w:val="00E01434"/>
    <w:rsid w:val="00F95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8" type="connector" idref="#_x0000_s1033"/>
        <o:r id="V:Rule9" type="connector" idref="#_x0000_s1037"/>
        <o:r id="V:Rule10" type="connector" idref="#_x0000_s1038"/>
        <o:r id="V:Rule11" type="connector" idref="#_x0000_s1036"/>
        <o:r id="V:Rule12" type="connector" idref="#_x0000_s1035"/>
        <o:r id="V:Rule13" type="connector" idref="#_x0000_s1034"/>
        <o:r id="V:Rule14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1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C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0D0C"/>
  </w:style>
  <w:style w:type="paragraph" w:styleId="Footer">
    <w:name w:val="footer"/>
    <w:basedOn w:val="Normal"/>
    <w:link w:val="FooterChar"/>
    <w:uiPriority w:val="99"/>
    <w:semiHidden/>
    <w:unhideWhenUsed/>
    <w:rsid w:val="00760D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0D0C"/>
  </w:style>
  <w:style w:type="table" w:styleId="TableGrid">
    <w:name w:val="Table Grid"/>
    <w:basedOn w:val="TableNormal"/>
    <w:uiPriority w:val="59"/>
    <w:rsid w:val="00C53B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B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C702E-25E0-4BDE-9827-3A1F6B521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2017-01-28T09:50:00Z</dcterms:created>
  <dcterms:modified xsi:type="dcterms:W3CDTF">2017-02-10T09:16:00Z</dcterms:modified>
</cp:coreProperties>
</file>