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15" w:rsidRDefault="002B322D" w:rsidP="002B3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22D">
        <w:rPr>
          <w:rFonts w:ascii="Times New Roman" w:hAnsi="Times New Roman" w:cs="Times New Roman"/>
          <w:b/>
          <w:sz w:val="24"/>
          <w:szCs w:val="24"/>
        </w:rPr>
        <w:t>Choose at least two other poems from the anthology and comment in detail on the features used to describe the themes of time and change</w:t>
      </w:r>
    </w:p>
    <w:p w:rsidR="008333FF" w:rsidRDefault="008333FF" w:rsidP="002B32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[45 minute in-class timed essay]</w:t>
      </w:r>
    </w:p>
    <w:p w:rsidR="002B322D" w:rsidRDefault="002B322D" w:rsidP="002B32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322D" w:rsidRDefault="002B322D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Using unorthodox typographical features in abundance, Emily Dickinson's Victorian poem, "There's A Certain Slant Of Light", cryptically relates an intangible unhappiness "That oppresses", perhaps reflecting her manic-depressive personality.</w:t>
      </w:r>
    </w:p>
    <w:p w:rsidR="002B322D" w:rsidRDefault="002B322D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title itself sets the scene for the remainder of the poem: one cannot be entirely sure about what Dickinson is writing - she appears to have deliberately left it open to interpretation.  For example, on a basic level it could be a poem about an upsetting 'Slant of Light'; on a deeper level, perhaps she is attempting to articulate the sudden mood swings she was renowned for experiencing... there are many possible connotations.</w:t>
      </w:r>
    </w:p>
    <w:p w:rsidR="002B322D" w:rsidRDefault="002B322D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Unorthodox typography is used throughout the poem, from the "There's a certain </w:t>
      </w:r>
      <w:r>
        <w:rPr>
          <w:rFonts w:ascii="Times New Roman" w:hAnsi="Times New Roman" w:cs="Times New Roman"/>
          <w:sz w:val="24"/>
          <w:szCs w:val="24"/>
          <w:u w:val="single"/>
        </w:rPr>
        <w:t>S</w:t>
      </w:r>
      <w:r>
        <w:rPr>
          <w:rFonts w:ascii="Times New Roman" w:hAnsi="Times New Roman" w:cs="Times New Roman"/>
          <w:sz w:val="24"/>
          <w:szCs w:val="24"/>
        </w:rPr>
        <w:t>lant of light,/</w:t>
      </w:r>
      <w:r>
        <w:rPr>
          <w:rFonts w:ascii="Times New Roman" w:hAnsi="Times New Roman" w:cs="Times New Roman"/>
          <w:sz w:val="24"/>
          <w:szCs w:val="24"/>
          <w:u w:val="single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inter </w:t>
      </w:r>
      <w:r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fternoons" opening, to the "...'tis like the </w:t>
      </w:r>
      <w:r>
        <w:rPr>
          <w:rFonts w:ascii="Times New Roman" w:hAnsi="Times New Roman" w:cs="Times New Roman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sz w:val="24"/>
          <w:szCs w:val="24"/>
        </w:rPr>
        <w:t>istance,/On the look of death</w:t>
      </w:r>
      <w:r>
        <w:rPr>
          <w:rFonts w:ascii="Times New Roman" w:hAnsi="Times New Roman" w:cs="Times New Roman"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sz w:val="24"/>
          <w:szCs w:val="24"/>
        </w:rPr>
        <w:t>".  Dickinson appears to capitalise words at random, but to her these abstract (</w:t>
      </w:r>
      <w:r>
        <w:rPr>
          <w:rFonts w:ascii="Times New Roman" w:hAnsi="Times New Roman" w:cs="Times New Roman"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istance, </w:t>
      </w:r>
      <w:r>
        <w:rPr>
          <w:rFonts w:ascii="Times New Roman" w:hAnsi="Times New Roman" w:cs="Times New Roman"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athedral </w:t>
      </w:r>
      <w:r>
        <w:rPr>
          <w:rFonts w:ascii="Times New Roman" w:hAnsi="Times New Roman" w:cs="Times New Roman"/>
          <w:sz w:val="24"/>
          <w:szCs w:val="24"/>
          <w:u w:val="single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unes, Heavenly </w:t>
      </w:r>
      <w:r>
        <w:rPr>
          <w:rFonts w:ascii="Times New Roman" w:hAnsi="Times New Roman" w:cs="Times New Roman"/>
          <w:sz w:val="24"/>
          <w:szCs w:val="24"/>
          <w:u w:val="single"/>
        </w:rPr>
        <w:t>H</w:t>
      </w:r>
      <w:r>
        <w:rPr>
          <w:rFonts w:ascii="Times New Roman" w:hAnsi="Times New Roman" w:cs="Times New Roman"/>
          <w:sz w:val="24"/>
          <w:szCs w:val="24"/>
        </w:rPr>
        <w:t>urt) ideas seem to take an important place in her relation of unhappiness.</w:t>
      </w:r>
    </w:p>
    <w:p w:rsidR="002B322D" w:rsidRDefault="002B322D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 apparently settled poetic form and versification (four stanzas, each four lines long), is- on closer inspection- latently the exact opposite.  Examples of this are the unordered rhyme scheme (as it switches from half-rhyme A</w:t>
      </w:r>
      <w:r w:rsidR="008333FF">
        <w:rPr>
          <w:rFonts w:ascii="Times New Roman" w:hAnsi="Times New Roman" w:cs="Times New Roman"/>
          <w:sz w:val="24"/>
          <w:szCs w:val="24"/>
        </w:rPr>
        <w:t xml:space="preserve"> - "light" - B, half rhyme A - "Heft" - B in the first stanza, to No rhyme, B, No rhyme, B in the third), and slightly offbeat syllabic structure (7, 5, 7, 5/7, 5, 7, 5/</w:t>
      </w:r>
      <w:r w:rsidR="008333F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333FF">
        <w:rPr>
          <w:rFonts w:ascii="Times New Roman" w:hAnsi="Times New Roman" w:cs="Times New Roman"/>
          <w:sz w:val="24"/>
          <w:szCs w:val="24"/>
        </w:rPr>
        <w:t xml:space="preserve">, 5, </w:t>
      </w:r>
      <w:r w:rsidR="008333FF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8333FF">
        <w:rPr>
          <w:rFonts w:ascii="Times New Roman" w:hAnsi="Times New Roman" w:cs="Times New Roman"/>
          <w:sz w:val="24"/>
          <w:szCs w:val="24"/>
        </w:rPr>
        <w:t>, 5/8, 5, 8, 5).  This adds to the overall indecisive, panicky effect of Dickinson's poem/mental state.</w:t>
      </w:r>
    </w:p>
    <w:p w:rsidR="008333FF" w:rsidRDefault="008333FF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fact that the poem ends with a bizarre, unfinished "On the look of death</w:t>
      </w:r>
      <w:r>
        <w:rPr>
          <w:rFonts w:ascii="Times New Roman" w:hAnsi="Times New Roman" w:cs="Times New Roman"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sz w:val="24"/>
          <w:szCs w:val="24"/>
        </w:rPr>
        <w:t>", appears to underline the idea that this poem- drawing, as it does, heavily on unhappy, sometimes morbid imagery- is, in reality, a metaphor for Dickinson's mental state - ever-changing, never stable.</w:t>
      </w:r>
    </w:p>
    <w:p w:rsidR="008333FF" w:rsidRDefault="008333FF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333FF" w:rsidRDefault="008333FF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other hand, by seemingly running through the detrimental effect man's Victorian industrialisation has had on nature - "God's Grandeur" - and ending on a positive note, Gerald Manley Hopkins appears to be in an altogether happier frame of mind.</w:t>
      </w:r>
    </w:p>
    <w:p w:rsidR="008333FF" w:rsidRDefault="008333FF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Using an 8/6 sonnet split {ABBA,ABBA/CDCDCD}- and a mix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Petrarchan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/Elizabethan forms- Hopkins observes the traditional sonnet style in pausing for thought after his opening octave, and- having left a line, showing he has given the matter some serious consideration- </w:t>
      </w:r>
      <w:r w:rsidR="003A57B3">
        <w:rPr>
          <w:rFonts w:ascii="Times New Roman" w:hAnsi="Times New Roman" w:cs="Times New Roman"/>
          <w:sz w:val="24"/>
          <w:szCs w:val="24"/>
        </w:rPr>
        <w:t>continuing in a different tone for the remaining sextet.</w:t>
      </w:r>
    </w:p>
    <w:p w:rsidR="003A57B3" w:rsidRDefault="003A57B3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Using imagery symbolic of the industrialisation that was happening at the time, Hopkins laments man's efforts to better himself at the expense of nature.  "Crushed... </w:t>
      </w:r>
      <w:r>
        <w:rPr>
          <w:rFonts w:ascii="Times New Roman" w:hAnsi="Times New Roman" w:cs="Times New Roman"/>
          <w:sz w:val="24"/>
          <w:szCs w:val="24"/>
        </w:rPr>
        <w:lastRenderedPageBreak/>
        <w:t>Generations have trod, have trod, have trod" provides a parallel with the repetitive sound of technological progression - a mechanical, monotonous sound.</w:t>
      </w:r>
    </w:p>
    <w:p w:rsidR="003A57B3" w:rsidRDefault="003A57B3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"the grandeur of God" becomes a personified nature, which mankind apparently disrespects in the line, "And wears man's smudge and shares man's smell..." - nature and man are as one, but it's not a happy union.</w:t>
      </w:r>
    </w:p>
    <w:p w:rsidR="003A57B3" w:rsidRDefault="003A57B3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However, the closing sextet sees an uplift in Hopkins' mood, with him declaratively stating that nature will outlast the human affliction, in the form of an industrially-linked pun, "nature is never spent".</w:t>
      </w:r>
    </w:p>
    <w:p w:rsidR="003A57B3" w:rsidRPr="008333FF" w:rsidRDefault="003A57B3" w:rsidP="002B3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Ideas of sunrise, renewal and God's prevalent force are apparent in the line, "Oh, morning, at the  brown brink of eastward springs-", with the final two lines running into each other through the use of enjambment - providing a parallel with the ongoing spirit of mother nature.</w:t>
      </w:r>
    </w:p>
    <w:sectPr w:rsidR="003A57B3" w:rsidRPr="008333FF" w:rsidSect="00372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B322D"/>
    <w:rsid w:val="002B322D"/>
    <w:rsid w:val="00372615"/>
    <w:rsid w:val="003A57B3"/>
    <w:rsid w:val="00833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6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2016-02-21T09:14:00Z</dcterms:created>
  <dcterms:modified xsi:type="dcterms:W3CDTF">2016-02-21T09:46:00Z</dcterms:modified>
</cp:coreProperties>
</file>